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CA" w:rsidRDefault="00FC3DCA" w:rsidP="00FC3DCA">
      <w:pPr>
        <w:widowControl w:val="0"/>
        <w:jc w:val="center"/>
        <w:rPr>
          <w:b/>
          <w:szCs w:val="28"/>
        </w:rPr>
      </w:pPr>
    </w:p>
    <w:p w:rsidR="00FC3DCA" w:rsidRDefault="00FC3DCA" w:rsidP="00FC3DC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Fonts w:ascii="Times New Roman" w:hAnsi="Times New Roman" w:cs="Times New Roman"/>
          <w:b/>
          <w:sz w:val="28"/>
          <w:szCs w:val="28"/>
        </w:rPr>
        <w:t>Примерные вопросы для самоконтроля</w:t>
      </w:r>
      <w:r w:rsidRPr="00FC3DCA">
        <w:rPr>
          <w:rFonts w:ascii="Times New Roman" w:hAnsi="Times New Roman" w:cs="Times New Roman"/>
          <w:sz w:val="28"/>
          <w:szCs w:val="28"/>
        </w:rPr>
        <w:t xml:space="preserve"> </w:t>
      </w:r>
      <w:r w:rsidRPr="00FC3DCA">
        <w:rPr>
          <w:rFonts w:ascii="Times New Roman" w:hAnsi="Times New Roman" w:cs="Times New Roman"/>
          <w:b/>
          <w:sz w:val="28"/>
          <w:szCs w:val="28"/>
        </w:rPr>
        <w:t>по дисциплине «Математика»</w:t>
      </w:r>
    </w:p>
    <w:p w:rsidR="00BB2D16" w:rsidRDefault="009C418E" w:rsidP="00FC3DC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>РАЗДЕЛ 1.</w:t>
      </w:r>
    </w:p>
    <w:p w:rsidR="00BB2D16" w:rsidRDefault="00BB2D16" w:rsidP="00FC3DC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D16" w:rsidRDefault="00BB2D16" w:rsidP="00BB2D16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Часть 1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Матрицы и их виды.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Определители 2 и 3 порядков и их вычисление разложением по элементам строки или столбца.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Вычисление определителей 3 порядка по правилу </w:t>
      </w:r>
      <w:proofErr w:type="spellStart"/>
      <w:r>
        <w:rPr>
          <w:rFonts w:ascii="Times New Roman" w:hAnsi="Times New Roman"/>
          <w:sz w:val="28"/>
          <w:szCs w:val="28"/>
        </w:rPr>
        <w:t>Саррюса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определителей.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Линейные операции над матрицами.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Умножение матриц.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Обратная матрица. Алгоритм получения обратной матрицы с помощью алгебраических дополнений.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Нахождение обратной матрицы с помощью элементарных преобразований.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Ранг матрицы и его вычисление методом окаймляющих миноров.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Ранг матрицы и его вычисление с помощью элементарных преобразований.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систем линейных уравнений по формулам </w:t>
      </w:r>
      <w:proofErr w:type="spellStart"/>
      <w:r>
        <w:rPr>
          <w:rFonts w:ascii="Times New Roman" w:hAnsi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систем линейных уравнений методом Гаусса (случай единственного решения).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систем линейных уравнений методом Гаусса (случай бесконечного множества решений).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систем линейных уравнений методом Гаусса (случай пустого множества решений).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Матричный способ решения систем линейных уравнений.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–мерные</w:t>
      </w:r>
      <w:proofErr w:type="gramEnd"/>
      <w:r>
        <w:rPr>
          <w:rFonts w:ascii="Times New Roman" w:hAnsi="Times New Roman"/>
          <w:sz w:val="28"/>
          <w:szCs w:val="28"/>
        </w:rPr>
        <w:t xml:space="preserve"> векторы. Линейные операции над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-мерными векторами и их свойства. 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линейного векторного пространства. Примеры линейных векторных пространств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Линейная зависимость векторов. 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Базис и размерность линейного векторного пространства.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Скалярное произведение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–мерных векторов, его свойства и экономический смысл.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Евклидово пространство. Норма (длина) вектора и ее свойства.</w:t>
      </w:r>
    </w:p>
    <w:p w:rsidR="00BB2D16" w:rsidRDefault="00BB2D16" w:rsidP="00BB2D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Ортогональность векторов в Евклидовом пространстве. Ортонормированный базис.</w:t>
      </w: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Часть 2</w:t>
      </w:r>
    </w:p>
    <w:p w:rsidR="00BB2D16" w:rsidRDefault="00BB2D16" w:rsidP="00BB2D16">
      <w:pPr>
        <w:pStyle w:val="a7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линии на плоскости. Составление уравнения линии.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Отыскание точки пересечения линии.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прямой с угловым коэффициентом.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пучка прямых.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прямой, проходящей через 2 данные точки.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прямой «в отрезках» на осях координат.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уравнение прямой.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Отыскание координат любой точки, принадлежащей прямой, заданной общим уравнением.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Нахождение угла между прямыми.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Условия параллельности и перпендикулярности прямых.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Нахождение расстояния от точки до прямой.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Уравнение плоскости, проходящей через данную точку перпендикулярно данному вектору.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Общее уравнение плоскости.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Уравнение плоскости «в отрезках» на осях координат.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Нахождение угла между плоскостями.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Условия параллельности и перпендикулярности плоскостей.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Нахождение расстояния от точки до плоскости.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Отыскание координат любой точки, принадлежащей плоскости, заданной общими уравнениями.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Общее уравнение прямой в пространстве.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Канонические уравнения прямой в пространстве.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Нахождение угла между прямыми, заданными каноническими уравнениями.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Условия параллельности и перпендикулярности прямых в пространстве, заданных каноническими уравнениями.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Окружность. Каноническое и нормальное уравнение окружности.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Эллипс. Каноническое и нормальное уравнения эллипса.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Гипербола. Каноническое и нормальное уравнение гиперболы.</w:t>
      </w:r>
    </w:p>
    <w:p w:rsidR="00BB2D16" w:rsidRDefault="00BB2D16" w:rsidP="00BB2D16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Парабола. Каноническое и нормальное уравнение параболы.</w:t>
      </w:r>
    </w:p>
    <w:p w:rsidR="00BB2D16" w:rsidRDefault="00BB2D16" w:rsidP="00FC3DC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77" w:rsidRDefault="00845377" w:rsidP="00FC3DC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77" w:rsidRPr="00FC3DCA" w:rsidRDefault="00845377" w:rsidP="00FC3DC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709"/>
        <w:jc w:val="center"/>
        <w:rPr>
          <w:rStyle w:val="3815"/>
          <w:rFonts w:ascii="Times New Roman" w:hAnsi="Times New Roman" w:cs="Times New Roman"/>
          <w:sz w:val="28"/>
          <w:szCs w:val="28"/>
        </w:rPr>
      </w:pP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</w:t>
      </w:r>
      <w:r w:rsidR="009C418E">
        <w:rPr>
          <w:rStyle w:val="3815"/>
          <w:rFonts w:ascii="Times New Roman" w:hAnsi="Times New Roman" w:cs="Times New Roman"/>
          <w:sz w:val="28"/>
          <w:szCs w:val="28"/>
        </w:rPr>
        <w:t>2</w:t>
      </w:r>
      <w:r w:rsidRPr="00FC3DCA">
        <w:rPr>
          <w:rStyle w:val="3815"/>
          <w:rFonts w:ascii="Times New Roman" w:hAnsi="Times New Roman" w:cs="Times New Roman"/>
          <w:sz w:val="28"/>
          <w:szCs w:val="28"/>
        </w:rPr>
        <w:t>.</w:t>
      </w:r>
      <w:r w:rsidRPr="00FC3DCA">
        <w:rPr>
          <w:rFonts w:ascii="Times New Roman" w:hAnsi="Times New Roman" w:cs="Times New Roman"/>
          <w:sz w:val="28"/>
          <w:szCs w:val="28"/>
        </w:rPr>
        <w:t xml:space="preserve"> </w:t>
      </w:r>
      <w:r w:rsidRPr="00FC3DCA">
        <w:rPr>
          <w:rFonts w:ascii="Times New Roman" w:hAnsi="Times New Roman" w:cs="Times New Roman"/>
          <w:b/>
          <w:sz w:val="28"/>
          <w:szCs w:val="28"/>
        </w:rPr>
        <w:t>Введение в анализ.  Предел и непрерывность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37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Действительные числа, их свойства.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37"/>
        </w:tabs>
        <w:spacing w:after="0"/>
        <w:jc w:val="both"/>
        <w:rPr>
          <w:szCs w:val="28"/>
        </w:rPr>
      </w:pPr>
      <w:r w:rsidRPr="00FC3DCA">
        <w:rPr>
          <w:szCs w:val="28"/>
        </w:rPr>
        <w:t>Числовые множества. Эле</w:t>
      </w:r>
      <w:r w:rsidRPr="00FC3DCA">
        <w:rPr>
          <w:szCs w:val="28"/>
        </w:rPr>
        <w:softHyphen/>
        <w:t xml:space="preserve">менты алгебры множеств. Обозначения для сумм и произведений.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37"/>
        </w:tabs>
        <w:spacing w:after="0"/>
        <w:jc w:val="both"/>
        <w:rPr>
          <w:szCs w:val="28"/>
        </w:rPr>
      </w:pPr>
      <w:r w:rsidRPr="00FC3DCA">
        <w:rPr>
          <w:szCs w:val="28"/>
        </w:rPr>
        <w:t>Окре</w:t>
      </w:r>
      <w:r w:rsidRPr="00FC3DCA">
        <w:rPr>
          <w:szCs w:val="28"/>
        </w:rPr>
        <w:softHyphen/>
        <w:t xml:space="preserve">стность точки. Ограниченные множества.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37"/>
        </w:tabs>
        <w:spacing w:after="0"/>
        <w:jc w:val="both"/>
        <w:rPr>
          <w:szCs w:val="28"/>
        </w:rPr>
      </w:pPr>
      <w:r w:rsidRPr="00FC3DCA">
        <w:rPr>
          <w:szCs w:val="28"/>
        </w:rPr>
        <w:t>Декартовы координаты на плос</w:t>
      </w:r>
      <w:r w:rsidRPr="00FC3DCA">
        <w:rPr>
          <w:szCs w:val="28"/>
        </w:rPr>
        <w:softHyphen/>
        <w:t>кости.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47"/>
        </w:tabs>
        <w:spacing w:after="0"/>
        <w:jc w:val="both"/>
        <w:rPr>
          <w:szCs w:val="28"/>
        </w:rPr>
      </w:pPr>
      <w:r w:rsidRPr="00FC3DCA">
        <w:rPr>
          <w:szCs w:val="28"/>
        </w:rPr>
        <w:t>Числовые функции. Способы задания функций. Область опреде</w:t>
      </w:r>
      <w:r w:rsidRPr="00FC3DCA">
        <w:rPr>
          <w:szCs w:val="28"/>
        </w:rPr>
        <w:softHyphen/>
        <w:t xml:space="preserve">ления и множество значений функции. График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47"/>
        </w:tabs>
        <w:spacing w:after="0"/>
        <w:jc w:val="both"/>
        <w:rPr>
          <w:szCs w:val="28"/>
        </w:rPr>
      </w:pPr>
      <w:r w:rsidRPr="00FC3DCA">
        <w:rPr>
          <w:szCs w:val="28"/>
        </w:rPr>
        <w:t>Сложная и об</w:t>
      </w:r>
      <w:r w:rsidRPr="00FC3DCA">
        <w:rPr>
          <w:szCs w:val="28"/>
        </w:rPr>
        <w:softHyphen/>
        <w:t xml:space="preserve">ратная функции. </w:t>
      </w: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709"/>
        <w:rPr>
          <w:rStyle w:val="3815"/>
          <w:rFonts w:ascii="Times New Roman" w:hAnsi="Times New Roman" w:cs="Times New Roman"/>
          <w:sz w:val="28"/>
          <w:szCs w:val="28"/>
        </w:rPr>
      </w:pP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Числовые последовательности. Способы задания последователь</w:t>
      </w:r>
      <w:r w:rsidRPr="00FC3DCA">
        <w:rPr>
          <w:szCs w:val="28"/>
        </w:rPr>
        <w:softHyphen/>
        <w:t xml:space="preserve">ностей. </w:t>
      </w:r>
    </w:p>
    <w:p w:rsidR="00FC3DCA" w:rsidRPr="00FC3DCA" w:rsidRDefault="00FC3DCA" w:rsidP="00FC3DCA">
      <w:pPr>
        <w:pStyle w:val="a3"/>
        <w:tabs>
          <w:tab w:val="left" w:pos="1080"/>
          <w:tab w:val="left" w:pos="1980"/>
        </w:tabs>
        <w:spacing w:after="0"/>
        <w:ind w:firstLine="0"/>
        <w:jc w:val="both"/>
        <w:rPr>
          <w:szCs w:val="28"/>
        </w:rPr>
      </w:pP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Предел последовательности. Единственность предела. Ограничен</w:t>
      </w:r>
      <w:r w:rsidRPr="00FC3DCA">
        <w:rPr>
          <w:szCs w:val="28"/>
        </w:rPr>
        <w:softHyphen/>
        <w:t xml:space="preserve">ность сходящейся последовательности.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Переход к пределу в неравенствах, теорема о трех последовательностях.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Бесконечно малые и бесконечно большие последовательности, их свойства.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Свойства пределов, связанные с арифметическими действиями.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Монотонные последовательности. Теорема Вейерштрасса о сущест</w:t>
      </w:r>
      <w:r w:rsidRPr="00FC3DCA">
        <w:rPr>
          <w:szCs w:val="28"/>
        </w:rPr>
        <w:softHyphen/>
        <w:t xml:space="preserve">вовании предела монотонной ограниченной последовательности.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Число</w:t>
      </w:r>
      <w:r w:rsidRPr="00FC3DCA">
        <w:rPr>
          <w:rStyle w:val="Arial"/>
          <w:rFonts w:ascii="Times New Roman" w:hAnsi="Times New Roman" w:cs="Times New Roman"/>
          <w:sz w:val="28"/>
          <w:szCs w:val="28"/>
        </w:rPr>
        <w:t xml:space="preserve"> е.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Теорема Кантора о стягивающихся отрезках</w:t>
      </w:r>
      <w:r w:rsidRPr="00FC3DCA">
        <w:rPr>
          <w:szCs w:val="28"/>
          <w:vertAlign w:val="superscript"/>
        </w:rPr>
        <w:t>1</w:t>
      </w:r>
      <w:r w:rsidRPr="00FC3DCA">
        <w:rPr>
          <w:szCs w:val="28"/>
        </w:rPr>
        <w:t>. Точные границы числового множества.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Предел функции (по Гейне).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Различные типы пределов: односто</w:t>
      </w:r>
      <w:r w:rsidRPr="00FC3DCA">
        <w:rPr>
          <w:szCs w:val="28"/>
        </w:rPr>
        <w:softHyphen/>
        <w:t xml:space="preserve">ронние пределы, пределы в бесконечности, бесконечные пределы.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Беско</w:t>
      </w:r>
      <w:r w:rsidRPr="00FC3DCA">
        <w:rPr>
          <w:szCs w:val="28"/>
        </w:rPr>
        <w:softHyphen/>
        <w:t xml:space="preserve">нечно малые и бесконечно большие функции, их свойства.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Основные свойства пределов функции: арифметические действия над пределами, ог</w:t>
      </w:r>
      <w:r w:rsidRPr="00FC3DCA">
        <w:rPr>
          <w:szCs w:val="28"/>
        </w:rPr>
        <w:softHyphen/>
        <w:t xml:space="preserve">раниченность, переход к пределам в неравенствах.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Предел сложной функ</w:t>
      </w:r>
      <w:r w:rsidRPr="00FC3DCA">
        <w:rPr>
          <w:szCs w:val="28"/>
        </w:rPr>
        <w:softHyphen/>
        <w:t xml:space="preserve">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Сравнение бесконечно малых функций.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980"/>
        </w:tabs>
        <w:spacing w:after="0"/>
        <w:jc w:val="both"/>
        <w:rPr>
          <w:szCs w:val="28"/>
        </w:rPr>
      </w:pPr>
      <w:r w:rsidRPr="00FC3DCA">
        <w:rPr>
          <w:szCs w:val="28"/>
        </w:rPr>
        <w:t>Первый и второй замечательные пределы. Формула непрерывных процентов.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8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Непрерывность функции в точке.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82"/>
        </w:tabs>
        <w:spacing w:after="0"/>
        <w:jc w:val="both"/>
        <w:rPr>
          <w:szCs w:val="28"/>
        </w:rPr>
      </w:pPr>
      <w:r w:rsidRPr="00FC3DCA">
        <w:rPr>
          <w:szCs w:val="28"/>
        </w:rPr>
        <w:t>Непрерывность суммы, разно</w:t>
      </w:r>
      <w:r w:rsidRPr="00FC3DCA">
        <w:rPr>
          <w:szCs w:val="28"/>
        </w:rPr>
        <w:softHyphen/>
        <w:t xml:space="preserve">сти, произведения и частного непрерывных функций.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8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Непрерывность сложной и обратной функции. Непрерывность элементарных функций.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8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Теорема о сохранении знака непрерывной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82"/>
        </w:tabs>
        <w:spacing w:after="0"/>
        <w:jc w:val="both"/>
        <w:rPr>
          <w:szCs w:val="28"/>
        </w:rPr>
      </w:pPr>
      <w:r w:rsidRPr="00FC3DCA">
        <w:rPr>
          <w:szCs w:val="28"/>
        </w:rPr>
        <w:t>Точки разрыва функ</w:t>
      </w:r>
      <w:r w:rsidRPr="00FC3DCA">
        <w:rPr>
          <w:szCs w:val="28"/>
        </w:rPr>
        <w:softHyphen/>
        <w:t>ции, их классификация.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080"/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lastRenderedPageBreak/>
        <w:t>Свойства функций, непрерывных на отрезке: теоремы о сущест</w:t>
      </w:r>
      <w:r w:rsidRPr="00FC3DCA">
        <w:rPr>
          <w:szCs w:val="28"/>
        </w:rPr>
        <w:softHyphen/>
        <w:t xml:space="preserve">вовании корня, о промежуточных значениях, об ограниченности функции, о достижении наибольшего и наименьшего значений. </w:t>
      </w:r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709"/>
        <w:jc w:val="left"/>
        <w:rPr>
          <w:rStyle w:val="51"/>
          <w:rFonts w:ascii="Times New Roman" w:hAnsi="Times New Roman" w:cs="Times New Roman"/>
          <w:b/>
          <w:bCs/>
          <w:sz w:val="28"/>
          <w:szCs w:val="28"/>
        </w:rPr>
      </w:pPr>
      <w:bookmarkStart w:id="0" w:name="bookmark11"/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b/>
          <w:sz w:val="28"/>
          <w:szCs w:val="28"/>
        </w:rPr>
        <w:t>РАЗДЕЛ</w:t>
      </w: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 </w:t>
      </w:r>
      <w:r w:rsidR="009C418E">
        <w:rPr>
          <w:rStyle w:val="51"/>
          <w:rFonts w:ascii="Times New Roman" w:hAnsi="Times New Roman" w:cs="Times New Roman"/>
          <w:b/>
          <w:bCs/>
          <w:sz w:val="28"/>
          <w:szCs w:val="28"/>
        </w:rPr>
        <w:t>3</w:t>
      </w:r>
      <w:r w:rsidRPr="00FC3DCA">
        <w:rPr>
          <w:rStyle w:val="51"/>
          <w:rFonts w:ascii="Times New Roman" w:hAnsi="Times New Roman" w:cs="Times New Roman"/>
          <w:b/>
          <w:bCs/>
          <w:sz w:val="28"/>
          <w:szCs w:val="28"/>
        </w:rPr>
        <w:t>.</w:t>
      </w:r>
      <w:r w:rsidRPr="00FC3DCA">
        <w:rPr>
          <w:rFonts w:ascii="Times New Roman" w:hAnsi="Times New Roman" w:cs="Times New Roman"/>
          <w:sz w:val="28"/>
          <w:szCs w:val="28"/>
        </w:rPr>
        <w:t xml:space="preserve"> Дифференциальное исчисление функций одной переменной</w:t>
      </w:r>
      <w:bookmarkEnd w:id="0"/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Производная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Дифференцируемость и дифференциал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Непрерывность дифференцируемой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Правила диффе</w:t>
      </w:r>
      <w:r w:rsidRPr="00FC3DCA">
        <w:rPr>
          <w:szCs w:val="28"/>
        </w:rPr>
        <w:softHyphen/>
        <w:t xml:space="preserve">ренцирования суммы, разности, произведения и        частного двух функций, сложной и обратной функций.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Производные основных элементарных функций.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Геометрический смысл производной и дифференциала функции. Уравнение касательной к графику функции.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Эластичность функции, ее свойства и геометрический смысл.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Логарифмическая производная. </w:t>
      </w:r>
    </w:p>
    <w:p w:rsidR="00FC3DCA" w:rsidRPr="00FC3DCA" w:rsidRDefault="00FC3DCA" w:rsidP="00FC3DCA">
      <w:pPr>
        <w:pStyle w:val="a3"/>
        <w:tabs>
          <w:tab w:val="left" w:pos="1161"/>
        </w:tabs>
        <w:spacing w:after="0"/>
        <w:ind w:firstLine="0"/>
        <w:jc w:val="both"/>
        <w:rPr>
          <w:szCs w:val="28"/>
        </w:rPr>
      </w:pP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Локальный экстремум функции, теорема Ферма.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Теоремы </w:t>
      </w:r>
      <w:proofErr w:type="spellStart"/>
      <w:r w:rsidRPr="00FC3DCA">
        <w:rPr>
          <w:szCs w:val="28"/>
        </w:rPr>
        <w:t>Ролля</w:t>
      </w:r>
      <w:proofErr w:type="spellEnd"/>
      <w:r w:rsidRPr="00FC3DCA">
        <w:rPr>
          <w:szCs w:val="28"/>
        </w:rPr>
        <w:t>, Лагранжа и Коши.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5"/>
        </w:tabs>
        <w:spacing w:after="0"/>
        <w:jc w:val="both"/>
        <w:rPr>
          <w:szCs w:val="28"/>
        </w:rPr>
      </w:pPr>
      <w:r w:rsidRPr="00FC3DCA">
        <w:rPr>
          <w:szCs w:val="28"/>
        </w:rPr>
        <w:t>Правило Лопиталя раскрытия неопределенностей.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45"/>
        </w:tabs>
        <w:spacing w:after="0"/>
        <w:jc w:val="both"/>
        <w:rPr>
          <w:szCs w:val="28"/>
        </w:rPr>
      </w:pPr>
      <w:r w:rsidRPr="00FC3DCA">
        <w:rPr>
          <w:szCs w:val="28"/>
        </w:rPr>
        <w:t>Производные и дифференциалы высших порядков.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Признак монотонности функции на интервале.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Достаточные ус</w:t>
      </w:r>
      <w:r w:rsidRPr="00FC3DCA">
        <w:rPr>
          <w:szCs w:val="28"/>
        </w:rPr>
        <w:softHyphen/>
        <w:t>ловия локального экстремума.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>Выпуклые (вогнутые) функции. Достаточные условия выпукло</w:t>
      </w:r>
      <w:r w:rsidRPr="00FC3DCA">
        <w:rPr>
          <w:szCs w:val="28"/>
        </w:rPr>
        <w:softHyphen/>
        <w:t xml:space="preserve">сти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>Необходимый и достаточный признаки выпуклости и вогнутости функции. Точки перегиба.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4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Асимптоты графика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41"/>
        </w:tabs>
        <w:spacing w:after="0"/>
        <w:jc w:val="both"/>
        <w:rPr>
          <w:szCs w:val="28"/>
        </w:rPr>
      </w:pPr>
      <w:r w:rsidRPr="00FC3DCA">
        <w:rPr>
          <w:szCs w:val="28"/>
        </w:rPr>
        <w:t>Общая схема исследования функ</w:t>
      </w:r>
      <w:r w:rsidRPr="00FC3DCA">
        <w:rPr>
          <w:szCs w:val="28"/>
        </w:rPr>
        <w:softHyphen/>
        <w:t>ции и построения ее графика.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>Отыскание наибольшего и наименьшего значений функции на отрезке.</w:t>
      </w: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709"/>
        <w:jc w:val="left"/>
        <w:rPr>
          <w:rStyle w:val="38154"/>
          <w:rFonts w:ascii="Times New Roman" w:hAnsi="Times New Roman" w:cs="Times New Roman"/>
          <w:sz w:val="28"/>
          <w:szCs w:val="28"/>
        </w:rPr>
      </w:pP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</w:t>
      </w:r>
      <w:r w:rsidR="009C418E">
        <w:rPr>
          <w:rStyle w:val="38154"/>
          <w:rFonts w:ascii="Times New Roman" w:hAnsi="Times New Roman" w:cs="Times New Roman"/>
          <w:sz w:val="28"/>
          <w:szCs w:val="28"/>
        </w:rPr>
        <w:t>4</w:t>
      </w:r>
      <w:r w:rsidRPr="00FC3DCA">
        <w:rPr>
          <w:rStyle w:val="38154"/>
          <w:rFonts w:ascii="Times New Roman" w:hAnsi="Times New Roman" w:cs="Times New Roman"/>
          <w:b w:val="0"/>
          <w:sz w:val="28"/>
          <w:szCs w:val="28"/>
        </w:rPr>
        <w:t>.</w:t>
      </w:r>
      <w:r w:rsidRPr="00FC3DCA">
        <w:rPr>
          <w:rFonts w:ascii="Times New Roman" w:hAnsi="Times New Roman" w:cs="Times New Roman"/>
          <w:b/>
          <w:sz w:val="28"/>
          <w:szCs w:val="28"/>
        </w:rPr>
        <w:t xml:space="preserve"> Интегральное исчисление функций одной переменной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Первообразная и неопределенный интеграл.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Таблица неопреде</w:t>
      </w:r>
      <w:r w:rsidRPr="00FC3DCA">
        <w:rPr>
          <w:szCs w:val="28"/>
        </w:rPr>
        <w:softHyphen/>
        <w:t xml:space="preserve">ленных интегралов.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Свойства неопределенного интеграла.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Замена пере</w:t>
      </w:r>
      <w:r w:rsidRPr="00FC3DCA">
        <w:rPr>
          <w:szCs w:val="28"/>
        </w:rPr>
        <w:softHyphen/>
        <w:t>менной в неопределенном интеграле, интегрирование по частям.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Интегрирование рациональных функций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Интегрирование неко</w:t>
      </w:r>
      <w:r w:rsidRPr="00FC3DCA">
        <w:rPr>
          <w:szCs w:val="28"/>
        </w:rPr>
        <w:softHyphen/>
        <w:t>торых классов иррациональных и трансцендентных функций.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Задача о вычислении площади криволинейной трапеции.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Опреде</w:t>
      </w:r>
      <w:r w:rsidRPr="00FC3DCA">
        <w:rPr>
          <w:szCs w:val="28"/>
        </w:rPr>
        <w:softHyphen/>
        <w:t xml:space="preserve">ленный интеграл (по Риману) и его свойства.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Интегрируемость непрерыв</w:t>
      </w:r>
      <w:r w:rsidRPr="00FC3DCA">
        <w:rPr>
          <w:szCs w:val="28"/>
        </w:rPr>
        <w:softHyphen/>
        <w:t xml:space="preserve">ной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Теорема о сред</w:t>
      </w:r>
      <w:r w:rsidRPr="00FC3DCA">
        <w:rPr>
          <w:szCs w:val="28"/>
        </w:rPr>
        <w:softHyphen/>
        <w:t>нем.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lastRenderedPageBreak/>
        <w:t xml:space="preserve">Интеграл с переменным верхним пределом.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Существование пер</w:t>
      </w:r>
      <w:r w:rsidRPr="00FC3DCA">
        <w:rPr>
          <w:szCs w:val="28"/>
        </w:rPr>
        <w:softHyphen/>
        <w:t>вообразной для непрерывной функции.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 Формула Ньютона-Лейбница.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Замена переменной в определенном интеграле, интегрирование по частям.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Геометрические приложения определенного интеграла: вычисле</w:t>
      </w:r>
      <w:r w:rsidRPr="00FC3DCA">
        <w:rPr>
          <w:szCs w:val="28"/>
        </w:rPr>
        <w:softHyphen/>
        <w:t>ние площади криволинейной трапеции и объема тела вращения.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Несобственные интегралы с бесконечными пределами и от неог</w:t>
      </w:r>
      <w:r w:rsidRPr="00FC3DCA">
        <w:rPr>
          <w:szCs w:val="28"/>
        </w:rPr>
        <w:softHyphen/>
        <w:t xml:space="preserve">раниченных функций.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71"/>
        </w:tabs>
        <w:spacing w:after="0"/>
        <w:jc w:val="both"/>
        <w:rPr>
          <w:szCs w:val="28"/>
        </w:rPr>
      </w:pPr>
      <w:r w:rsidRPr="00FC3DCA">
        <w:rPr>
          <w:szCs w:val="28"/>
        </w:rPr>
        <w:t>Признаки сходимости несобственных интегралов.</w:t>
      </w:r>
    </w:p>
    <w:p w:rsidR="00FC3DCA" w:rsidRPr="00FC3DCA" w:rsidRDefault="00FC3DCA" w:rsidP="00FC3DCA">
      <w:pPr>
        <w:pStyle w:val="a3"/>
        <w:tabs>
          <w:tab w:val="left" w:pos="1161"/>
        </w:tabs>
        <w:spacing w:after="0"/>
        <w:ind w:left="709" w:firstLine="0"/>
        <w:jc w:val="both"/>
        <w:rPr>
          <w:szCs w:val="28"/>
        </w:rPr>
      </w:pPr>
    </w:p>
    <w:p w:rsidR="00FC3DCA" w:rsidRPr="00FC3DCA" w:rsidRDefault="00FC3DCA" w:rsidP="00FC3DCA">
      <w:pPr>
        <w:pStyle w:val="38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 </w:t>
      </w:r>
      <w:r w:rsidR="009C418E">
        <w:rPr>
          <w:rStyle w:val="3815"/>
          <w:rFonts w:ascii="Times New Roman" w:hAnsi="Times New Roman" w:cs="Times New Roman"/>
          <w:sz w:val="28"/>
          <w:szCs w:val="28"/>
        </w:rPr>
        <w:t>5</w:t>
      </w:r>
      <w:r w:rsidRPr="00FC3DCA">
        <w:rPr>
          <w:rFonts w:ascii="Times New Roman" w:hAnsi="Times New Roman" w:cs="Times New Roman"/>
          <w:sz w:val="28"/>
          <w:szCs w:val="28"/>
        </w:rPr>
        <w:t xml:space="preserve">. </w:t>
      </w:r>
      <w:r w:rsidRPr="00FC3DCA">
        <w:rPr>
          <w:rFonts w:ascii="Times New Roman" w:hAnsi="Times New Roman" w:cs="Times New Roman"/>
          <w:b/>
          <w:sz w:val="28"/>
          <w:szCs w:val="28"/>
        </w:rPr>
        <w:t>Дифференциальное исчисление функции нескольких переменных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Функции нескольких переменных. Поверхности (линии) уровня функции. Элементарные функции нескольких переменных.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Предел и непрерывность функции нескольких переменных.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61"/>
        </w:tabs>
        <w:spacing w:after="0"/>
        <w:jc w:val="both"/>
        <w:rPr>
          <w:szCs w:val="28"/>
        </w:rPr>
      </w:pPr>
      <w:r w:rsidRPr="00FC3DCA">
        <w:rPr>
          <w:szCs w:val="28"/>
        </w:rPr>
        <w:t>Свой</w:t>
      </w:r>
      <w:r w:rsidRPr="00FC3DCA">
        <w:rPr>
          <w:szCs w:val="28"/>
        </w:rPr>
        <w:softHyphen/>
        <w:t>ства функций, непрерывных на замкнутом ограниченном множестве: ог</w:t>
      </w:r>
      <w:r w:rsidRPr="00FC3DCA">
        <w:rPr>
          <w:szCs w:val="28"/>
        </w:rPr>
        <w:softHyphen/>
        <w:t>раниченность, достижение наибольшего и наименьшего значений.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Частные производные, дифференцируемость, дифференциал функции нескольких переменных.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>Достаточное условие дифференцируемости. Непрерывность дифференцируемой функции.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Производная сложной функции.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151"/>
        </w:tabs>
        <w:spacing w:after="0"/>
        <w:jc w:val="both"/>
        <w:rPr>
          <w:szCs w:val="28"/>
        </w:rPr>
      </w:pPr>
      <w:r w:rsidRPr="00FC3DCA">
        <w:rPr>
          <w:szCs w:val="28"/>
        </w:rPr>
        <w:t>Производная по направлению, градиент. Свойства градиента.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16"/>
        </w:tabs>
        <w:spacing w:after="0"/>
        <w:jc w:val="both"/>
        <w:rPr>
          <w:szCs w:val="28"/>
        </w:rPr>
      </w:pPr>
      <w:r w:rsidRPr="00FC3DCA">
        <w:rPr>
          <w:szCs w:val="28"/>
        </w:rPr>
        <w:t>Эластичность функции нескольких переменных.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02"/>
        </w:tabs>
        <w:spacing w:after="0"/>
        <w:jc w:val="both"/>
        <w:rPr>
          <w:szCs w:val="28"/>
        </w:rPr>
      </w:pPr>
      <w:r w:rsidRPr="00FC3DCA">
        <w:rPr>
          <w:szCs w:val="28"/>
        </w:rPr>
        <w:t>Частные производные высших порядков. Теорема о равенстве смешанных производных.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1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Локальный экстремум функции нескольких переменных.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12"/>
        </w:tabs>
        <w:spacing w:after="0"/>
        <w:jc w:val="both"/>
        <w:rPr>
          <w:szCs w:val="28"/>
        </w:rPr>
      </w:pPr>
      <w:r w:rsidRPr="00FC3DCA">
        <w:rPr>
          <w:szCs w:val="28"/>
        </w:rPr>
        <w:t>Достаточные условия существования локального экстремума.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Выпуклые множества в </w:t>
      </w:r>
      <w:r w:rsidRPr="00FC3DCA">
        <w:rPr>
          <w:position w:val="-4"/>
          <w:szCs w:val="28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6.5pt" o:ole="">
            <v:imagedata r:id="rId6" o:title=""/>
          </v:shape>
          <o:OLEObject Type="Embed" ProgID="Equation.DSMT4" ShapeID="_x0000_i1025" DrawAspect="Content" ObjectID="_1736054984" r:id="rId7"/>
        </w:object>
      </w:r>
      <w:r w:rsidRPr="00FC3DCA">
        <w:rPr>
          <w:szCs w:val="28"/>
        </w:rPr>
        <w:t>. Выпуклые (вогнутые) и строго вы</w:t>
      </w:r>
      <w:r w:rsidRPr="00FC3DCA">
        <w:rPr>
          <w:szCs w:val="28"/>
        </w:rPr>
        <w:softHyphen/>
        <w:t xml:space="preserve">пуклые (вогнутые) функции нескольких переменных.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>Необходимое и дос</w:t>
      </w:r>
      <w:r w:rsidRPr="00FC3DCA">
        <w:rPr>
          <w:szCs w:val="28"/>
        </w:rPr>
        <w:softHyphen/>
        <w:t xml:space="preserve">таточное условие выпуклости. </w:t>
      </w:r>
    </w:p>
    <w:p w:rsidR="00FC3DCA" w:rsidRPr="00FC3DCA" w:rsidRDefault="00FC3DCA" w:rsidP="00FC3DCA">
      <w:pPr>
        <w:pStyle w:val="360"/>
        <w:shd w:val="clear" w:color="auto" w:fill="auto"/>
        <w:spacing w:before="0" w:after="0" w:line="240" w:lineRule="auto"/>
        <w:ind w:firstLine="709"/>
        <w:jc w:val="center"/>
        <w:rPr>
          <w:rStyle w:val="361"/>
          <w:rFonts w:ascii="Times New Roman" w:hAnsi="Times New Roman" w:cs="Times New Roman"/>
          <w:b/>
          <w:bCs/>
          <w:sz w:val="28"/>
          <w:szCs w:val="28"/>
        </w:rPr>
      </w:pPr>
      <w:bookmarkStart w:id="1" w:name="bookmark13"/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709"/>
        <w:rPr>
          <w:rStyle w:val="55"/>
          <w:rFonts w:ascii="Times New Roman" w:hAnsi="Times New Roman" w:cs="Times New Roman"/>
          <w:b/>
          <w:bCs/>
          <w:sz w:val="28"/>
          <w:szCs w:val="28"/>
        </w:rPr>
      </w:pPr>
      <w:bookmarkStart w:id="2" w:name="bookmark15"/>
      <w:bookmarkEnd w:id="1"/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b/>
          <w:sz w:val="28"/>
          <w:szCs w:val="28"/>
        </w:rPr>
        <w:t>РАЗДЕЛ</w:t>
      </w: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 </w:t>
      </w:r>
      <w:r w:rsidR="009C418E">
        <w:rPr>
          <w:rFonts w:ascii="Times New Roman" w:hAnsi="Times New Roman" w:cs="Times New Roman"/>
          <w:sz w:val="28"/>
          <w:szCs w:val="28"/>
        </w:rPr>
        <w:t>6</w:t>
      </w:r>
      <w:r w:rsidRPr="00FC3DCA">
        <w:rPr>
          <w:rFonts w:ascii="Times New Roman" w:hAnsi="Times New Roman" w:cs="Times New Roman"/>
          <w:sz w:val="28"/>
          <w:szCs w:val="28"/>
        </w:rPr>
        <w:t>. Обыкновенные дифференциальные уравнения</w:t>
      </w:r>
      <w:bookmarkEnd w:id="2"/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Обыкновенные дифференциальные уравнения </w:t>
      </w:r>
      <w:r w:rsidRPr="00FC3DCA">
        <w:rPr>
          <w:position w:val="-6"/>
          <w:szCs w:val="28"/>
        </w:rPr>
        <w:object w:dxaOrig="220" w:dyaOrig="240">
          <v:shape id="_x0000_i1026" type="#_x0000_t75" style="width:10.5pt;height:11.25pt" o:ole="">
            <v:imagedata r:id="rId8" o:title=""/>
          </v:shape>
          <o:OLEObject Type="Embed" ProgID="Equation.DSMT4" ShapeID="_x0000_i1026" DrawAspect="Content" ObjectID="_1736054985" r:id="rId9"/>
        </w:object>
      </w:r>
      <w:r w:rsidRPr="00FC3DCA">
        <w:rPr>
          <w:szCs w:val="28"/>
        </w:rPr>
        <w:t>-го порядка, ос</w:t>
      </w:r>
      <w:r w:rsidRPr="00FC3DCA">
        <w:rPr>
          <w:szCs w:val="28"/>
        </w:rPr>
        <w:softHyphen/>
        <w:t xml:space="preserve">новные понятия.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>Дифференциальные уравнения первого порядка, нор</w:t>
      </w:r>
      <w:r w:rsidRPr="00FC3DCA">
        <w:rPr>
          <w:szCs w:val="28"/>
        </w:rPr>
        <w:softHyphen/>
        <w:t xml:space="preserve">мальная форма. Поле направлений, интегральные кривые.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Задача Коши. Теорема о существовании и единственности решения задачи Коши для уравнения первого порядка в нормальной форме*.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>Общее и частное реше</w:t>
      </w:r>
      <w:r w:rsidRPr="00FC3DCA">
        <w:rPr>
          <w:szCs w:val="28"/>
        </w:rPr>
        <w:softHyphen/>
        <w:t>ния уравнения. Общий интеграл. Особые решения.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01"/>
        </w:tabs>
        <w:spacing w:after="0"/>
        <w:jc w:val="both"/>
        <w:rPr>
          <w:szCs w:val="28"/>
        </w:rPr>
      </w:pPr>
      <w:r w:rsidRPr="00FC3DCA">
        <w:rPr>
          <w:szCs w:val="28"/>
        </w:rPr>
        <w:lastRenderedPageBreak/>
        <w:t>Некоторые типы интегрируемых уравнений первого порядка: уравнения с разделяющимися переменными, однородные, в полных диф</w:t>
      </w:r>
      <w:r w:rsidRPr="00FC3DCA">
        <w:rPr>
          <w:szCs w:val="28"/>
        </w:rPr>
        <w:softHyphen/>
        <w:t>ференциалах, линейные, Бернулли. Автономные уравнения и их свойства.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>Линейные дифференциальные уравнения. Теорема о существова</w:t>
      </w:r>
      <w:r w:rsidRPr="00FC3DCA">
        <w:rPr>
          <w:szCs w:val="28"/>
        </w:rPr>
        <w:softHyphen/>
        <w:t xml:space="preserve">нии и единственности решения.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 xml:space="preserve">Однородные и неоднородные линейные дифференциальные уравнения.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22"/>
        </w:tabs>
        <w:spacing w:after="0"/>
        <w:jc w:val="both"/>
        <w:rPr>
          <w:szCs w:val="28"/>
        </w:rPr>
      </w:pPr>
      <w:r w:rsidRPr="00FC3DCA">
        <w:rPr>
          <w:szCs w:val="28"/>
        </w:rPr>
        <w:t>Теорема об общем решении линейного не</w:t>
      </w:r>
      <w:r w:rsidRPr="00FC3DCA">
        <w:rPr>
          <w:szCs w:val="28"/>
        </w:rPr>
        <w:softHyphen/>
        <w:t>однородного уравнения. Пространство решений линейного однородного уравнения, фундаментальная система решений. Определитель Вронского системы решений. Теорема об общем решении линейного однородного уравнения.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01"/>
        </w:tabs>
        <w:spacing w:after="0"/>
        <w:jc w:val="both"/>
        <w:rPr>
          <w:szCs w:val="28"/>
        </w:rPr>
      </w:pPr>
      <w:r w:rsidRPr="00FC3DCA">
        <w:rPr>
          <w:szCs w:val="28"/>
        </w:rPr>
        <w:t>Линейные дифференциальные уравнения с постоянными коэф</w:t>
      </w:r>
      <w:r w:rsidRPr="00FC3DCA">
        <w:rPr>
          <w:szCs w:val="28"/>
        </w:rPr>
        <w:softHyphen/>
        <w:t>фициентами (на примере уравнений второго порядка). Характеристиче</w:t>
      </w:r>
      <w:r w:rsidRPr="00FC3DCA">
        <w:rPr>
          <w:szCs w:val="28"/>
        </w:rPr>
        <w:softHyphen/>
        <w:t>ское уравнение и фундаментальная система решений однородного урав</w:t>
      </w:r>
      <w:r w:rsidRPr="00FC3DCA">
        <w:rPr>
          <w:szCs w:val="28"/>
        </w:rPr>
        <w:softHyphen/>
        <w:t xml:space="preserve">нения. </w:t>
      </w:r>
    </w:p>
    <w:p w:rsidR="00FC3DCA" w:rsidRPr="00FC3DCA" w:rsidRDefault="00FC3DCA" w:rsidP="00FC3DCA">
      <w:pPr>
        <w:pStyle w:val="a3"/>
        <w:numPr>
          <w:ilvl w:val="1"/>
          <w:numId w:val="1"/>
        </w:numPr>
        <w:tabs>
          <w:tab w:val="left" w:pos="1201"/>
        </w:tabs>
        <w:spacing w:after="0"/>
        <w:jc w:val="both"/>
        <w:rPr>
          <w:szCs w:val="28"/>
        </w:rPr>
      </w:pPr>
      <w:r w:rsidRPr="00FC3DCA">
        <w:rPr>
          <w:szCs w:val="28"/>
        </w:rPr>
        <w:t>Построение частного решения неоднородного уравнения с правой частью специального вида методом неопределенных коэффициентов.</w:t>
      </w:r>
    </w:p>
    <w:p w:rsidR="00FC3DCA" w:rsidRPr="00FC3DCA" w:rsidRDefault="00FC3DCA" w:rsidP="00FC3DCA">
      <w:pPr>
        <w:pStyle w:val="a3"/>
        <w:tabs>
          <w:tab w:val="left" w:pos="1201"/>
        </w:tabs>
        <w:spacing w:after="0"/>
        <w:ind w:firstLine="0"/>
        <w:jc w:val="both"/>
        <w:rPr>
          <w:szCs w:val="28"/>
        </w:rPr>
      </w:pPr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0"/>
        <w:rPr>
          <w:rStyle w:val="55"/>
          <w:rFonts w:ascii="Times New Roman" w:hAnsi="Times New Roman" w:cs="Times New Roman"/>
          <w:b/>
          <w:bCs/>
          <w:sz w:val="28"/>
          <w:szCs w:val="28"/>
        </w:rPr>
      </w:pPr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b/>
          <w:sz w:val="28"/>
          <w:szCs w:val="28"/>
        </w:rPr>
        <w:t>РАЗДЕЛ</w:t>
      </w:r>
      <w:r w:rsidR="009C418E">
        <w:rPr>
          <w:rStyle w:val="3815"/>
          <w:rFonts w:ascii="Times New Roman" w:hAnsi="Times New Roman" w:cs="Times New Roman"/>
          <w:b/>
          <w:sz w:val="28"/>
          <w:szCs w:val="28"/>
        </w:rPr>
        <w:t xml:space="preserve"> 7</w:t>
      </w:r>
      <w:r w:rsidR="009C418E">
        <w:rPr>
          <w:rStyle w:val="3815"/>
          <w:rFonts w:ascii="Times New Roman" w:hAnsi="Times New Roman" w:cs="Times New Roman"/>
          <w:sz w:val="28"/>
          <w:szCs w:val="28"/>
        </w:rPr>
        <w:t>.</w:t>
      </w:r>
      <w:r w:rsidRPr="00FC3DCA">
        <w:rPr>
          <w:rFonts w:ascii="Times New Roman" w:hAnsi="Times New Roman" w:cs="Times New Roman"/>
          <w:sz w:val="28"/>
          <w:szCs w:val="28"/>
        </w:rPr>
        <w:t xml:space="preserve"> Основные понятия и теоремы теории вероятностей</w:t>
      </w:r>
    </w:p>
    <w:p w:rsidR="00FC3DCA" w:rsidRPr="00FC3DCA" w:rsidRDefault="00FC3DCA" w:rsidP="00FC3DCA">
      <w:pPr>
        <w:pStyle w:val="50"/>
        <w:keepNext/>
        <w:keepLines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Основные понятия теории вероятностей. Классификация событий. Случайные события и их вероятности.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Комбинаторика. Основные правила комбинаторики.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Виды соединений: перестановки, сочетания, размещения.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Классическое определение вероятности, его ограниченность. Свойства вероятности. 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Геометрическое и статистическое определения вероятности.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Теоремы сложения и умножения вероятностей.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Формулы комбинаторики и их применение к вычислению вероятностей. 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Формула полной вероятности. 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Формулы Байеса. </w:t>
      </w:r>
    </w:p>
    <w:p w:rsidR="00FC3DCA" w:rsidRPr="00FC3DCA" w:rsidRDefault="00FC3DCA" w:rsidP="00FC3D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DCA" w:rsidRPr="00FC3DCA" w:rsidRDefault="00FC3DCA" w:rsidP="00FC3DCA">
      <w:pPr>
        <w:tabs>
          <w:tab w:val="left" w:pos="540"/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</w:t>
      </w:r>
      <w:r w:rsidR="009C418E">
        <w:rPr>
          <w:rStyle w:val="3815"/>
          <w:rFonts w:ascii="Times New Roman" w:hAnsi="Times New Roman" w:cs="Times New Roman"/>
          <w:sz w:val="28"/>
          <w:szCs w:val="28"/>
        </w:rPr>
        <w:t>8</w:t>
      </w: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 </w:t>
      </w:r>
      <w:r w:rsidRPr="00FC3DCA">
        <w:rPr>
          <w:rFonts w:ascii="Times New Roman" w:hAnsi="Times New Roman" w:cs="Times New Roman"/>
          <w:b/>
          <w:sz w:val="28"/>
          <w:szCs w:val="28"/>
        </w:rPr>
        <w:t>. Повторные независимые испытания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Повторение испытаний: формула Бернулли, условия ее применения.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Повторение испытаний: локальная теорема Лапласа, условия ее применения.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Повторение испытаний: интегральная теорема Лапласа, условия ее применения.</w:t>
      </w:r>
    </w:p>
    <w:p w:rsidR="00FC3DCA" w:rsidRPr="00FC3DCA" w:rsidRDefault="00FC3DCA" w:rsidP="00FC3D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Повторение испытаний: формула Пуассона, условия ее применения.</w:t>
      </w:r>
    </w:p>
    <w:p w:rsidR="00FC3DCA" w:rsidRDefault="00FC3DCA" w:rsidP="00FC3DCA">
      <w:pPr>
        <w:numPr>
          <w:ilvl w:val="2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Связь между теорией вероятностей и математической статистикой.</w:t>
      </w:r>
    </w:p>
    <w:p w:rsidR="00845377" w:rsidRPr="00FC3DCA" w:rsidRDefault="00845377" w:rsidP="00845377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FC3DCA" w:rsidRPr="00FC3DCA" w:rsidRDefault="00FC3DCA" w:rsidP="00FC3DCA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3DCA">
        <w:rPr>
          <w:rStyle w:val="3815"/>
          <w:rFonts w:ascii="Times New Roman" w:hAnsi="Times New Roman" w:cs="Times New Roman"/>
          <w:sz w:val="28"/>
          <w:szCs w:val="28"/>
        </w:rPr>
        <w:lastRenderedPageBreak/>
        <w:t>РАЗДЕЛ</w:t>
      </w:r>
      <w:r w:rsidRPr="00FC3DCA">
        <w:rPr>
          <w:rStyle w:val="3815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C418E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FC3DCA">
        <w:rPr>
          <w:rFonts w:ascii="Times New Roman" w:hAnsi="Times New Roman" w:cs="Times New Roman"/>
          <w:b/>
          <w:sz w:val="28"/>
          <w:szCs w:val="28"/>
        </w:rPr>
        <w:t>. Случайные величины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15.Понятие случайной величины. Виды случайных величин и законы их распределения. 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16.Числовые характеристики дискретной случайной величины. 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17.Биномиальное распределение, числовые характеристики.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18.Распределение Пуассона, числовые характеристики.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19.Геометрическое распределение, числовые характеристики.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20.Непрерывная случайная величина. Дифференциальная и интегральная функции распределения, определение, свойства, взаимосвязь.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21.Определение вероятности попадания непрерывной случайной величины в заданный интервал.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22.Нахождение числовых характеристик непрерывной случайной величины.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23.Правило 3-х </w:t>
      </w:r>
      <w:r w:rsidRPr="00FC3DCA">
        <w:rPr>
          <w:rFonts w:ascii="Times New Roman" w:hAnsi="Times New Roman" w:cs="Times New Roman"/>
          <w:sz w:val="28"/>
          <w:szCs w:val="28"/>
        </w:rPr>
        <w:object w:dxaOrig="260" w:dyaOrig="240">
          <v:shape id="_x0000_i1027" type="#_x0000_t75" style="width:12.75pt;height:12pt" o:ole="">
            <v:imagedata r:id="rId10" o:title=""/>
          </v:shape>
          <o:OLEObject Type="Embed" ProgID="Equation.3" ShapeID="_x0000_i1027" DrawAspect="Content" ObjectID="_1736054986" r:id="rId11"/>
        </w:objec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24.Равномерное распределение. Числовые характеристики.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25. Нормальное распределение. Числовые характеристики.</w:t>
      </w:r>
    </w:p>
    <w:p w:rsidR="00FC3DCA" w:rsidRPr="00FC3DCA" w:rsidRDefault="00FC3DCA" w:rsidP="00FC3DCA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Показательное распределение. Числовые характеристики 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C3DCA">
        <w:rPr>
          <w:rFonts w:ascii="Times New Roman" w:hAnsi="Times New Roman" w:cs="Times New Roman"/>
          <w:sz w:val="28"/>
          <w:szCs w:val="28"/>
        </w:rPr>
        <w:t xml:space="preserve">27. Закон больших чисел. Неравенство Чебышева. Теорема Чебышева. Теорема Бернулли. 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28. Центральная предельная теорема.</w:t>
      </w:r>
    </w:p>
    <w:p w:rsidR="00FC3DCA" w:rsidRPr="00FC3DCA" w:rsidRDefault="00FC3DCA" w:rsidP="00FC3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 </w:t>
      </w:r>
      <w:r w:rsidR="009C418E">
        <w:rPr>
          <w:rFonts w:ascii="Times New Roman" w:hAnsi="Times New Roman" w:cs="Times New Roman"/>
          <w:sz w:val="28"/>
          <w:szCs w:val="28"/>
        </w:rPr>
        <w:t>10</w:t>
      </w:r>
      <w:r w:rsidRPr="00FC3DCA">
        <w:rPr>
          <w:rFonts w:ascii="Times New Roman" w:hAnsi="Times New Roman" w:cs="Times New Roman"/>
          <w:sz w:val="28"/>
          <w:szCs w:val="28"/>
        </w:rPr>
        <w:t xml:space="preserve">. </w:t>
      </w:r>
      <w:r w:rsidRPr="00FC3DCA">
        <w:rPr>
          <w:rFonts w:ascii="Times New Roman" w:hAnsi="Times New Roman" w:cs="Times New Roman"/>
          <w:b/>
          <w:sz w:val="28"/>
          <w:szCs w:val="28"/>
        </w:rPr>
        <w:t>Основы выборочного метода. Проверка статистических гипотез</w:t>
      </w:r>
      <w:r w:rsidRPr="00FC3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          29. Генеральная и выборочная совокупность. Виды выборок. Вариационный ряд. Статистическая функция распределения. Полигон и гистограмма. 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30. Генеральная и выборочная средняя, генеральная и выборочная дисперсии, определения, формулы для их вычисления.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31. Условные варианты. Начальные и центральные моменты вариационного ряда. Метод произведений вычисления выборочных средней и дисперсии.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lastRenderedPageBreak/>
        <w:t>32. Условные варианты. Начальные и центральные моменты вариационного ряда. Метод сумм вычисления выборочных средней и дисперсии.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33. Оценка параметров генеральной совокупности по случайной выборке. Точечная и интервальная оценки, точность и надежность оценки, доверительный интервал.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34. Оценки генеральной средней по выборочной средней, генеральной дисперсии по исправленной выборочной дисперсии.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35. Метод моментов для точечной оценки параметров распределения.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36. Метод наибольшего правдоподобия для нахождения оценки неизвестных параметров распределения.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bCs/>
          <w:sz w:val="28"/>
          <w:szCs w:val="28"/>
        </w:rPr>
        <w:t xml:space="preserve">37. Статистические гипотезы. </w:t>
      </w:r>
      <w:r w:rsidRPr="00FC3DCA">
        <w:rPr>
          <w:rFonts w:ascii="Times New Roman" w:hAnsi="Times New Roman" w:cs="Times New Roman"/>
          <w:sz w:val="28"/>
          <w:szCs w:val="28"/>
        </w:rPr>
        <w:t xml:space="preserve">Статистический критерий, уровень его значимости. Статистическая гипотеза, общая схема ее проверки. 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38. Проверка гипотезы о нормальном распределении генеральной совокупности, критерий Пирсона. </w:t>
      </w:r>
    </w:p>
    <w:p w:rsidR="00FC3DCA" w:rsidRPr="00FC3DCA" w:rsidRDefault="00FC3DCA" w:rsidP="00FC3D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3DCA">
        <w:rPr>
          <w:rStyle w:val="3815"/>
          <w:rFonts w:ascii="Times New Roman" w:hAnsi="Times New Roman" w:cs="Times New Roman"/>
          <w:sz w:val="28"/>
          <w:szCs w:val="28"/>
        </w:rPr>
        <w:t xml:space="preserve">РАЗДЕЛ  </w:t>
      </w:r>
      <w:r w:rsidR="009C418E">
        <w:rPr>
          <w:rFonts w:ascii="Times New Roman" w:hAnsi="Times New Roman" w:cs="Times New Roman"/>
          <w:sz w:val="28"/>
          <w:szCs w:val="28"/>
        </w:rPr>
        <w:t>11</w:t>
      </w:r>
      <w:r w:rsidRPr="00FC3DCA">
        <w:rPr>
          <w:rFonts w:ascii="Times New Roman" w:hAnsi="Times New Roman" w:cs="Times New Roman"/>
          <w:sz w:val="28"/>
          <w:szCs w:val="28"/>
        </w:rPr>
        <w:t xml:space="preserve">. </w:t>
      </w:r>
      <w:r w:rsidRPr="00FC3DCA">
        <w:rPr>
          <w:rFonts w:ascii="Times New Roman" w:hAnsi="Times New Roman" w:cs="Times New Roman"/>
          <w:b/>
          <w:sz w:val="28"/>
          <w:szCs w:val="28"/>
        </w:rPr>
        <w:t>Элементы теории корреляции и регрессионного анализа</w:t>
      </w:r>
    </w:p>
    <w:p w:rsidR="00FC3DCA" w:rsidRPr="00FC3DCA" w:rsidRDefault="00FC3DCA" w:rsidP="00FC3DCA">
      <w:pPr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39. Функциональная, статистическая и корреляционная зависимости. </w:t>
      </w:r>
    </w:p>
    <w:p w:rsidR="00FC3DCA" w:rsidRPr="00FC3DCA" w:rsidRDefault="00FC3DCA" w:rsidP="00FC3DCA">
      <w:pPr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40. Линейная регрессия. Коэффициент корреляции. Среднеквадратическая регрессия. Выборочные уравнения регрессии. Метод наименьших квадратов.</w:t>
      </w:r>
    </w:p>
    <w:p w:rsidR="00FC3DCA" w:rsidRPr="00FC3DCA" w:rsidRDefault="00FC3DCA" w:rsidP="00FC3DCA">
      <w:pPr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41. Корреляционная таблица. Отыскание параметров выборочного уравнения прямой линии регрессии по </w:t>
      </w:r>
      <w:proofErr w:type="spellStart"/>
      <w:r w:rsidRPr="00FC3DCA">
        <w:rPr>
          <w:rFonts w:ascii="Times New Roman" w:hAnsi="Times New Roman" w:cs="Times New Roman"/>
          <w:sz w:val="28"/>
          <w:szCs w:val="28"/>
        </w:rPr>
        <w:t>несгруппированным</w:t>
      </w:r>
      <w:proofErr w:type="spellEnd"/>
      <w:r w:rsidRPr="00FC3DCA">
        <w:rPr>
          <w:rFonts w:ascii="Times New Roman" w:hAnsi="Times New Roman" w:cs="Times New Roman"/>
          <w:sz w:val="28"/>
          <w:szCs w:val="28"/>
        </w:rPr>
        <w:t xml:space="preserve"> и сгруппированным данным. Выборочный коэффициент корреляции.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42. Криволинейная корреляция. </w:t>
      </w:r>
    </w:p>
    <w:p w:rsidR="00FC3DCA" w:rsidRPr="00FC3DCA" w:rsidRDefault="00FC3DCA" w:rsidP="00FC3DCA">
      <w:pPr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43. Множественная корреляция.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44. Ранговая корреляция. Коэффициенты ранговой корреляции </w:t>
      </w:r>
      <w:proofErr w:type="spellStart"/>
      <w:r w:rsidRPr="00FC3DCA">
        <w:rPr>
          <w:rFonts w:ascii="Times New Roman" w:hAnsi="Times New Roman" w:cs="Times New Roman"/>
          <w:sz w:val="28"/>
          <w:szCs w:val="28"/>
        </w:rPr>
        <w:t>Кендала</w:t>
      </w:r>
      <w:proofErr w:type="spellEnd"/>
      <w:r w:rsidRPr="00FC3D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3DCA">
        <w:rPr>
          <w:rFonts w:ascii="Times New Roman" w:hAnsi="Times New Roman" w:cs="Times New Roman"/>
          <w:sz w:val="28"/>
          <w:szCs w:val="28"/>
        </w:rPr>
        <w:t>Спирмена</w:t>
      </w:r>
      <w:proofErr w:type="spellEnd"/>
      <w:r w:rsidRPr="00FC3DCA">
        <w:rPr>
          <w:rFonts w:ascii="Times New Roman" w:hAnsi="Times New Roman" w:cs="Times New Roman"/>
          <w:sz w:val="28"/>
          <w:szCs w:val="28"/>
        </w:rPr>
        <w:t>.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45. Основные положения корреляционного анализа. Двумерная модель. Проверка значимости и интервальная оценка параметров связи.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46. Проверка гипотез о значимости выборочного коэффициента корреляции и коэффициентов ранговой корреляции.</w:t>
      </w:r>
    </w:p>
    <w:p w:rsidR="00FC3DCA" w:rsidRPr="00FC3DCA" w:rsidRDefault="00FC3DCA" w:rsidP="00FC3DCA">
      <w:pPr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lastRenderedPageBreak/>
        <w:t>47. Понятие о дисперсионном анализе. Общая, факторная и остаточная дисперсии, их вычисление. Сравнение нескольких средних методом дисперсионного анализа.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>48. Основные положения корреляционного анализа. Двумерная модель. Проверка значимости и интервальная оценка параметров связи.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bCs/>
          <w:sz w:val="28"/>
          <w:szCs w:val="28"/>
        </w:rPr>
        <w:t xml:space="preserve">49. Понятие о многомерном корреляционном анализе. 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bCs/>
          <w:sz w:val="28"/>
          <w:szCs w:val="28"/>
        </w:rPr>
        <w:t xml:space="preserve">50. Основные положения регрессионного анализа. Парная регрессионная модель. 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bCs/>
          <w:sz w:val="28"/>
          <w:szCs w:val="28"/>
        </w:rPr>
        <w:t>51. Интервальная оценка функции регрессии. Проверка значимости уравнения регрессии.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bCs/>
          <w:sz w:val="28"/>
          <w:szCs w:val="28"/>
        </w:rPr>
      </w:pPr>
      <w:r w:rsidRPr="00FC3DCA">
        <w:rPr>
          <w:rFonts w:ascii="Times New Roman" w:hAnsi="Times New Roman" w:cs="Times New Roman"/>
          <w:bCs/>
          <w:sz w:val="28"/>
          <w:szCs w:val="28"/>
        </w:rPr>
        <w:t>52. Нелинейная регрессия. Множественный регрессионный анализ</w:t>
      </w:r>
    </w:p>
    <w:p w:rsidR="00FC3DCA" w:rsidRPr="00FC3DCA" w:rsidRDefault="00FC3DCA" w:rsidP="00FC3DC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FC3DCA">
        <w:rPr>
          <w:rFonts w:ascii="Times New Roman" w:hAnsi="Times New Roman" w:cs="Times New Roman"/>
          <w:sz w:val="28"/>
          <w:szCs w:val="28"/>
        </w:rPr>
        <w:t xml:space="preserve">регрессия. Выборочные уравнения регрессии. </w:t>
      </w:r>
    </w:p>
    <w:p w:rsidR="00BE1E71" w:rsidRPr="00FC3DCA" w:rsidRDefault="00BE1E71">
      <w:pPr>
        <w:rPr>
          <w:rFonts w:ascii="Times New Roman" w:hAnsi="Times New Roman" w:cs="Times New Roman"/>
          <w:sz w:val="28"/>
          <w:szCs w:val="28"/>
        </w:rPr>
      </w:pPr>
    </w:p>
    <w:sectPr w:rsidR="00BE1E71" w:rsidRPr="00FC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 w15:restartNumberingAfterBreak="0">
    <w:nsid w:val="3DA17C79"/>
    <w:multiLevelType w:val="hybridMultilevel"/>
    <w:tmpl w:val="9104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FB6399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 w15:restartNumberingAfterBreak="0">
    <w:nsid w:val="71B02DA0"/>
    <w:multiLevelType w:val="hybridMultilevel"/>
    <w:tmpl w:val="B7DE5864"/>
    <w:lvl w:ilvl="0" w:tplc="4B242660">
      <w:start w:val="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3DCA"/>
    <w:rsid w:val="00845377"/>
    <w:rsid w:val="009C418E"/>
    <w:rsid w:val="00BB2D16"/>
    <w:rsid w:val="00BE1E71"/>
    <w:rsid w:val="00D230D3"/>
    <w:rsid w:val="00F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42929B"/>
  <w15:docId w15:val="{4E50784F-016F-4DB5-A0C0-F2BF6136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C3DCA"/>
    <w:pPr>
      <w:spacing w:after="120" w:line="240" w:lineRule="auto"/>
      <w:ind w:firstLine="709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3DCA"/>
    <w:rPr>
      <w:rFonts w:ascii="Times New Roman" w:eastAsia="Calibri" w:hAnsi="Times New Roman" w:cs="Times New Roman"/>
      <w:sz w:val="28"/>
      <w:szCs w:val="20"/>
    </w:rPr>
  </w:style>
  <w:style w:type="character" w:customStyle="1" w:styleId="5">
    <w:name w:val="Заголовок №5_"/>
    <w:link w:val="50"/>
    <w:uiPriority w:val="99"/>
    <w:locked/>
    <w:rsid w:val="00FC3DCA"/>
    <w:rPr>
      <w:rFonts w:ascii="Arial" w:hAnsi="Arial" w:cs="Arial"/>
      <w:b/>
      <w:bCs/>
      <w:sz w:val="31"/>
      <w:szCs w:val="31"/>
      <w:shd w:val="clear" w:color="auto" w:fill="FFFFFF"/>
    </w:rPr>
  </w:style>
  <w:style w:type="character" w:customStyle="1" w:styleId="36">
    <w:name w:val="Основной текст (36)_"/>
    <w:link w:val="360"/>
    <w:uiPriority w:val="99"/>
    <w:locked/>
    <w:rsid w:val="00FC3DCA"/>
    <w:rPr>
      <w:rFonts w:ascii="Arial" w:hAnsi="Arial" w:cs="Arial"/>
      <w:b/>
      <w:bCs/>
      <w:sz w:val="31"/>
      <w:szCs w:val="31"/>
      <w:shd w:val="clear" w:color="auto" w:fill="FFFFFF"/>
    </w:rPr>
  </w:style>
  <w:style w:type="character" w:customStyle="1" w:styleId="38">
    <w:name w:val="Основной текст (38)_"/>
    <w:link w:val="380"/>
    <w:uiPriority w:val="99"/>
    <w:locked/>
    <w:rsid w:val="00FC3DCA"/>
    <w:rPr>
      <w:rFonts w:ascii="Arial" w:hAnsi="Arial" w:cs="Arial"/>
      <w:sz w:val="27"/>
      <w:szCs w:val="27"/>
      <w:shd w:val="clear" w:color="auto" w:fill="FFFFFF"/>
    </w:rPr>
  </w:style>
  <w:style w:type="character" w:customStyle="1" w:styleId="3815">
    <w:name w:val="Основной текст (38) + 15"/>
    <w:aliases w:val="5 pt,Полужирный,Малые прописные"/>
    <w:uiPriority w:val="99"/>
    <w:rsid w:val="00FC3DCA"/>
    <w:rPr>
      <w:rFonts w:ascii="Arial" w:hAnsi="Arial" w:cs="Arial"/>
      <w:b/>
      <w:bCs/>
      <w:smallCaps/>
      <w:sz w:val="31"/>
      <w:szCs w:val="31"/>
      <w:shd w:val="clear" w:color="auto" w:fill="FFFFFF"/>
    </w:rPr>
  </w:style>
  <w:style w:type="character" w:customStyle="1" w:styleId="Arial">
    <w:name w:val="Основной текст + Arial"/>
    <w:aliases w:val="11 pt,Курсив"/>
    <w:uiPriority w:val="99"/>
    <w:rsid w:val="00FC3DCA"/>
    <w:rPr>
      <w:rFonts w:ascii="Arial" w:hAnsi="Arial" w:cs="Arial"/>
      <w:i/>
      <w:iCs/>
      <w:spacing w:val="0"/>
      <w:sz w:val="22"/>
      <w:szCs w:val="22"/>
    </w:rPr>
  </w:style>
  <w:style w:type="character" w:customStyle="1" w:styleId="51">
    <w:name w:val="Заголовок №5 + Малые прописные"/>
    <w:uiPriority w:val="99"/>
    <w:rsid w:val="00FC3DCA"/>
    <w:rPr>
      <w:rFonts w:ascii="Arial" w:hAnsi="Arial" w:cs="Arial"/>
      <w:b/>
      <w:bCs/>
      <w:smallCaps/>
      <w:sz w:val="31"/>
      <w:szCs w:val="31"/>
      <w:shd w:val="clear" w:color="auto" w:fill="FFFFFF"/>
    </w:rPr>
  </w:style>
  <w:style w:type="character" w:customStyle="1" w:styleId="38154">
    <w:name w:val="Основной текст (38) + 154"/>
    <w:aliases w:val="5 pt22,Полужирный12,Малые прописные6"/>
    <w:uiPriority w:val="99"/>
    <w:rsid w:val="00FC3DCA"/>
    <w:rPr>
      <w:rFonts w:ascii="Arial" w:hAnsi="Arial" w:cs="Arial"/>
      <w:b/>
      <w:bCs/>
      <w:smallCaps/>
      <w:sz w:val="31"/>
      <w:szCs w:val="31"/>
      <w:shd w:val="clear" w:color="auto" w:fill="FFFFFF"/>
    </w:rPr>
  </w:style>
  <w:style w:type="character" w:customStyle="1" w:styleId="361">
    <w:name w:val="Основной текст (36) + Малые прописные"/>
    <w:uiPriority w:val="99"/>
    <w:rsid w:val="00FC3DCA"/>
    <w:rPr>
      <w:rFonts w:ascii="Arial" w:hAnsi="Arial" w:cs="Arial"/>
      <w:b/>
      <w:bCs/>
      <w:smallCaps/>
      <w:sz w:val="31"/>
      <w:szCs w:val="31"/>
      <w:shd w:val="clear" w:color="auto" w:fill="FFFFFF"/>
    </w:rPr>
  </w:style>
  <w:style w:type="character" w:customStyle="1" w:styleId="55">
    <w:name w:val="Заголовок №5 + Малые прописные5"/>
    <w:uiPriority w:val="99"/>
    <w:rsid w:val="00FC3DCA"/>
    <w:rPr>
      <w:rFonts w:ascii="Arial" w:hAnsi="Arial" w:cs="Arial"/>
      <w:b/>
      <w:bCs/>
      <w:smallCaps/>
      <w:sz w:val="31"/>
      <w:szCs w:val="31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FC3DCA"/>
    <w:pPr>
      <w:shd w:val="clear" w:color="auto" w:fill="FFFFFF"/>
      <w:spacing w:before="540" w:after="0" w:line="360" w:lineRule="exact"/>
      <w:ind w:hanging="1420"/>
      <w:jc w:val="both"/>
      <w:outlineLvl w:val="4"/>
    </w:pPr>
    <w:rPr>
      <w:rFonts w:ascii="Arial" w:hAnsi="Arial" w:cs="Arial"/>
      <w:b/>
      <w:bCs/>
      <w:sz w:val="31"/>
      <w:szCs w:val="31"/>
    </w:rPr>
  </w:style>
  <w:style w:type="paragraph" w:customStyle="1" w:styleId="360">
    <w:name w:val="Основной текст (36)"/>
    <w:basedOn w:val="a"/>
    <w:link w:val="36"/>
    <w:uiPriority w:val="99"/>
    <w:rsid w:val="00FC3DCA"/>
    <w:pPr>
      <w:shd w:val="clear" w:color="auto" w:fill="FFFFFF"/>
      <w:spacing w:before="540" w:after="540" w:line="240" w:lineRule="atLeast"/>
      <w:jc w:val="both"/>
    </w:pPr>
    <w:rPr>
      <w:rFonts w:ascii="Arial" w:hAnsi="Arial" w:cs="Arial"/>
      <w:b/>
      <w:bCs/>
      <w:sz w:val="31"/>
      <w:szCs w:val="31"/>
    </w:rPr>
  </w:style>
  <w:style w:type="paragraph" w:customStyle="1" w:styleId="380">
    <w:name w:val="Основной текст (38)"/>
    <w:basedOn w:val="a"/>
    <w:link w:val="38"/>
    <w:uiPriority w:val="99"/>
    <w:rsid w:val="00FC3DCA"/>
    <w:pPr>
      <w:shd w:val="clear" w:color="auto" w:fill="FFFFFF"/>
      <w:spacing w:before="300" w:after="180" w:line="240" w:lineRule="atLeast"/>
      <w:ind w:hanging="1420"/>
      <w:jc w:val="both"/>
    </w:pPr>
    <w:rPr>
      <w:rFonts w:ascii="Arial" w:hAnsi="Arial" w:cs="Arial"/>
      <w:sz w:val="27"/>
      <w:szCs w:val="27"/>
    </w:rPr>
  </w:style>
  <w:style w:type="paragraph" w:styleId="a5">
    <w:name w:val="Document Map"/>
    <w:basedOn w:val="a"/>
    <w:link w:val="a6"/>
    <w:uiPriority w:val="99"/>
    <w:semiHidden/>
    <w:unhideWhenUsed/>
    <w:rsid w:val="00FC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C3D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BB2D1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3E14-243E-4BE3-8951-FF25A614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кафМатем</dc:creator>
  <cp:keywords/>
  <dc:description/>
  <cp:lastModifiedBy>Кафедра!</cp:lastModifiedBy>
  <cp:revision>7</cp:revision>
  <dcterms:created xsi:type="dcterms:W3CDTF">2016-02-01T10:38:00Z</dcterms:created>
  <dcterms:modified xsi:type="dcterms:W3CDTF">2023-01-24T05:43:00Z</dcterms:modified>
</cp:coreProperties>
</file>